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07B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B06DF8" w14:textId="77777777" w:rsidR="00D63F71" w:rsidRDefault="00D63F71">
      <w:pPr>
        <w:spacing w:line="420" w:lineRule="exact"/>
        <w:jc w:val="center"/>
        <w:rPr>
          <w:rFonts w:ascii="Arial" w:hAnsi="Arial" w:cs="Arial"/>
          <w:b/>
          <w:snapToGrid/>
          <w:sz w:val="32"/>
          <w:szCs w:val="32"/>
        </w:rPr>
      </w:pPr>
    </w:p>
    <w:p w14:paraId="5477A1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702721" w14:textId="77777777" w:rsidR="00B93B3B" w:rsidRPr="00B93B3B" w:rsidRDefault="00B93B3B" w:rsidP="00B93B3B">
      <w:pPr>
        <w:spacing w:line="420" w:lineRule="exact"/>
        <w:jc w:val="both"/>
        <w:rPr>
          <w:rFonts w:ascii="Arial" w:hAnsi="Arial" w:cs="Arial"/>
          <w:snapToGrid/>
        </w:rPr>
      </w:pPr>
    </w:p>
    <w:p w14:paraId="4599CB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18DF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4F8ADA" w14:textId="77777777" w:rsidR="00D63F71" w:rsidRDefault="00D63F71">
      <w:pPr>
        <w:spacing w:line="420" w:lineRule="exact"/>
        <w:jc w:val="both"/>
        <w:rPr>
          <w:rFonts w:ascii="Arial" w:hAnsi="Arial" w:cs="Arial"/>
          <w:i/>
          <w:snapToGrid/>
          <w:color w:val="0099FF"/>
          <w:sz w:val="18"/>
          <w:szCs w:val="18"/>
        </w:rPr>
      </w:pPr>
    </w:p>
    <w:p w14:paraId="5F8EA7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CD5463" w14:textId="77777777" w:rsidR="00D63F71" w:rsidRDefault="00D63F71">
      <w:pPr>
        <w:pStyle w:val="aa"/>
        <w:spacing w:before="0" w:after="0" w:line="240" w:lineRule="auto"/>
        <w:jc w:val="left"/>
        <w:rPr>
          <w:rFonts w:ascii="Arial" w:hAnsi="Arial" w:cs="Arial"/>
          <w:bCs w:val="0"/>
          <w:sz w:val="21"/>
          <w:szCs w:val="21"/>
        </w:rPr>
      </w:pPr>
    </w:p>
    <w:p w14:paraId="262B4EA1" w14:textId="4F0F05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96965" w:rsidRPr="00896965">
        <w:rPr>
          <w:rFonts w:ascii="微软雅黑" w:hAnsi="微软雅黑"/>
          <w:b w:val="0"/>
          <w:sz w:val="21"/>
        </w:rPr>
        <w:t>kholidays</w:t>
      </w:r>
      <w:r>
        <w:rPr>
          <w:rFonts w:ascii="微软雅黑" w:hAnsi="微软雅黑"/>
          <w:b w:val="0"/>
          <w:sz w:val="21"/>
        </w:rPr>
        <w:t xml:space="preserve"> 5.113.0</w:t>
      </w:r>
    </w:p>
    <w:p w14:paraId="66744948" w14:textId="77777777" w:rsidR="00D63F71" w:rsidRDefault="005D0DE9">
      <w:pPr>
        <w:rPr>
          <w:rFonts w:ascii="Arial" w:hAnsi="Arial" w:cs="Arial"/>
          <w:b/>
        </w:rPr>
      </w:pPr>
      <w:r>
        <w:rPr>
          <w:rFonts w:ascii="Arial" w:hAnsi="Arial" w:cs="Arial"/>
          <w:b/>
        </w:rPr>
        <w:t xml:space="preserve">Copyright notice: </w:t>
      </w:r>
    </w:p>
    <w:p w14:paraId="162C4459" w14:textId="30257CEA" w:rsidR="00D63F71" w:rsidRDefault="005D0DE9">
      <w:pPr>
        <w:pStyle w:val="Default"/>
        <w:rPr>
          <w:rFonts w:ascii="宋体" w:hAnsi="宋体" w:cs="宋体"/>
          <w:sz w:val="22"/>
          <w:szCs w:val="22"/>
        </w:rPr>
      </w:pPr>
      <w:r>
        <w:rPr>
          <w:rFonts w:ascii="宋体" w:hAnsi="宋体"/>
          <w:sz w:val="22"/>
        </w:rPr>
        <w:t>SPDX-FileCopyrightText: 2014 Digia Plc and/or its subsidiary(-ies).</w:t>
      </w:r>
      <w:r>
        <w:rPr>
          <w:rFonts w:ascii="宋体" w:hAnsi="宋体"/>
          <w:sz w:val="22"/>
        </w:rPr>
        <w:br/>
        <w:t>SPDX-FileCopyrightText: 2007 Allen Winter &lt;winter@kde.org&gt;</w:t>
      </w:r>
      <w:r>
        <w:rPr>
          <w:rFonts w:ascii="宋体" w:hAnsi="宋体"/>
          <w:sz w:val="22"/>
        </w:rPr>
        <w:br/>
        <w:t>SPDX-FileCopyrightText: 2004, 2006-2007 Allen Winter &lt;winter@kde.org&gt;</w:t>
      </w:r>
      <w:r>
        <w:rPr>
          <w:rFonts w:ascii="宋体" w:hAnsi="宋体"/>
          <w:sz w:val="22"/>
        </w:rPr>
        <w:br/>
        <w:t>SPDX-FileCopyrightText: 2021 Laurent Montel &lt;montel@kde.org&gt;</w:t>
      </w:r>
      <w:r>
        <w:rPr>
          <w:rFonts w:ascii="宋体" w:hAnsi="宋体"/>
          <w:sz w:val="22"/>
        </w:rPr>
        <w:br/>
        <w:t>SPDX-FileCopyrightText: 1993 The Regents of the University of California. All rights reserved.</w:t>
      </w:r>
      <w:r>
        <w:rPr>
          <w:rFonts w:ascii="宋体" w:hAnsi="宋体"/>
          <w:sz w:val="22"/>
        </w:rPr>
        <w:br/>
        <w:t>SPDX-FileCopyrightText: 2004 Allen Winter &lt;winter@kde.org&gt;</w:t>
      </w:r>
      <w:r>
        <w:rPr>
          <w:rFonts w:ascii="宋体" w:hAnsi="宋体"/>
          <w:sz w:val="22"/>
        </w:rPr>
        <w:br/>
        <w:t>Version 2, June 1991 Copyright (C) 1991 Free Software Foundation, Inc.</w:t>
      </w:r>
      <w:r>
        <w:rPr>
          <w:rFonts w:ascii="宋体" w:hAnsi="宋体"/>
          <w:sz w:val="22"/>
        </w:rPr>
        <w:br/>
        <w:t>SPDX-FileCopyrightText: 2018 Daniel Vrátil &lt;dvratil@kde.org&gt;</w:t>
      </w:r>
      <w:r>
        <w:rPr>
          <w:rFonts w:ascii="宋体" w:hAnsi="宋体"/>
          <w:sz w:val="22"/>
        </w:rPr>
        <w:br/>
        <w:t>SPDX-FileCopyrightText: 2015 Martin Klapetek &lt;mklapetek@kde.org&gt;</w:t>
      </w:r>
      <w:r>
        <w:rPr>
          <w:rFonts w:ascii="宋体" w:hAnsi="宋体"/>
          <w:sz w:val="22"/>
        </w:rPr>
        <w:br/>
        <w:t>SPDX-FileCopyrightText: 2004-2020 Allen Winter &lt;winter@kde.org&gt;</w:t>
      </w:r>
      <w:r>
        <w:rPr>
          <w:rFonts w:ascii="宋体" w:hAnsi="宋体"/>
          <w:sz w:val="22"/>
        </w:rPr>
        <w:br/>
        <w:t>SPDX-FileCopyrightText: 1989 The Regents of the University of California. All rights reserved.</w:t>
      </w:r>
      <w:r>
        <w:rPr>
          <w:rFonts w:ascii="宋体" w:hAnsi="宋体"/>
          <w:sz w:val="22"/>
        </w:rPr>
        <w:br/>
        <w:t>SPDX-FileCopyrightText: 2002, 2003, 2004, 2005, 2006, 2007, 2008 Free Software Foundation, Inc.</w:t>
      </w:r>
      <w:r>
        <w:rPr>
          <w:rFonts w:ascii="宋体" w:hAnsi="宋体"/>
          <w:sz w:val="22"/>
        </w:rPr>
        <w:br/>
        <w:t>Copyright © 2007 Free Software Foundation, Inc. &lt;https:fsf.org/&gt;</w:t>
      </w:r>
      <w:r>
        <w:rPr>
          <w:rFonts w:ascii="宋体" w:hAnsi="宋体"/>
          <w:sz w:val="22"/>
        </w:rPr>
        <w:br/>
        <w:t>SPDX-FileCopyrightText: 2001 Cornelius Schumacher &lt;schumacher@kde.org&gt;</w:t>
      </w:r>
      <w:r>
        <w:rPr>
          <w:rFonts w:ascii="宋体" w:hAnsi="宋体"/>
          <w:sz w:val="22"/>
        </w:rPr>
        <w:br/>
      </w:r>
      <w:r>
        <w:rPr>
          <w:rFonts w:ascii="宋体" w:hAnsi="宋体"/>
          <w:sz w:val="22"/>
        </w:rPr>
        <w:lastRenderedPageBreak/>
        <w:t>SPDX-FileCopyrightText: 2012 Allen Winter &lt;winter@kde.org&gt;</w:t>
      </w:r>
      <w:r>
        <w:rPr>
          <w:rFonts w:ascii="宋体" w:hAnsi="宋体"/>
          <w:sz w:val="22"/>
        </w:rPr>
        <w:br/>
        <w:t>SPDX-FileCopyrightText: 2005-2007 Allen Winter &lt;winter@kde.org&gt;</w:t>
      </w:r>
      <w:r>
        <w:rPr>
          <w:rFonts w:ascii="宋体" w:hAnsi="宋体"/>
          <w:sz w:val="22"/>
        </w:rPr>
        <w:br/>
        <w:t>SPDX-FileCopyrightText: 2005, 2006 Allen Winter &lt;winter@kde.org&gt;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2004, 2007, 2009 Allen Winter &lt;winter@kde.org&gt;</w:t>
      </w:r>
      <w:r>
        <w:rPr>
          <w:rFonts w:ascii="宋体" w:hAnsi="宋体"/>
          <w:sz w:val="22"/>
        </w:rPr>
        <w:br/>
        <w:t>SPDX-FileCopyrightText: 2010 John Layt &lt;john@layt.net&gt;</w:t>
      </w:r>
      <w:r>
        <w:rPr>
          <w:rFonts w:ascii="宋体" w:hAnsi="宋体"/>
          <w:sz w:val="22"/>
        </w:rPr>
        <w:br/>
        <w:t>SPDX-FileCopyrightText: 2008 David Jarvie &lt;djarvie@kde.org&gt;</w:t>
      </w:r>
      <w:r>
        <w:rPr>
          <w:rFonts w:ascii="宋体" w:hAnsi="宋体"/>
          <w:sz w:val="22"/>
        </w:rPr>
        <w:br/>
        <w:t>Astronomical Algorithms by Jean Meeus, (c) 1991 by Willman-Bell, Inc.,</w:t>
      </w:r>
      <w:r>
        <w:rPr>
          <w:rFonts w:ascii="宋体" w:hAnsi="宋体"/>
          <w:sz w:val="22"/>
        </w:rPr>
        <w:br/>
        <w:t>SPDX-FileCopyrightText: 2002, 2003, 2004, 2005, 2006 Free Software Foundation, Inc.</w:t>
      </w:r>
      <w:r>
        <w:rPr>
          <w:rFonts w:ascii="宋体" w:hAnsi="宋体"/>
          <w:sz w:val="22"/>
        </w:rPr>
        <w:br/>
        <w:t>SPDX-FileCopyrightText: 2014 John Layt &lt;john@layt.net&gt;</w:t>
      </w:r>
      <w:r>
        <w:rPr>
          <w:rFonts w:ascii="宋体" w:hAnsi="宋体"/>
          <w:sz w:val="22"/>
        </w:rPr>
        <w:br/>
      </w:r>
    </w:p>
    <w:p w14:paraId="3B46C11B" w14:textId="77777777" w:rsidR="00D63F71" w:rsidRDefault="005D0DE9">
      <w:pPr>
        <w:pStyle w:val="Default"/>
        <w:rPr>
          <w:rFonts w:ascii="宋体" w:hAnsi="宋体" w:cs="宋体"/>
          <w:sz w:val="22"/>
          <w:szCs w:val="22"/>
        </w:rPr>
      </w:pPr>
      <w:r>
        <w:rPr>
          <w:b/>
        </w:rPr>
        <w:t xml:space="preserve">License: </w:t>
      </w:r>
      <w:r>
        <w:rPr>
          <w:sz w:val="21"/>
        </w:rPr>
        <w:t>LGPLv2+ and GPLv3+</w:t>
      </w:r>
    </w:p>
    <w:p w14:paraId="246AFA2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70C9A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93719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87891E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83319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9FF8" w14:textId="77777777" w:rsidR="006F196F" w:rsidRDefault="006F196F">
      <w:pPr>
        <w:spacing w:line="240" w:lineRule="auto"/>
      </w:pPr>
      <w:r>
        <w:separator/>
      </w:r>
    </w:p>
  </w:endnote>
  <w:endnote w:type="continuationSeparator" w:id="0">
    <w:p w14:paraId="09BE4E1E" w14:textId="77777777" w:rsidR="006F196F" w:rsidRDefault="006F1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9AE85F" w14:textId="77777777">
      <w:tc>
        <w:tcPr>
          <w:tcW w:w="1542" w:type="pct"/>
        </w:tcPr>
        <w:p w14:paraId="6139AE0B" w14:textId="77777777" w:rsidR="00D63F71" w:rsidRDefault="005D0DE9">
          <w:pPr>
            <w:pStyle w:val="a8"/>
          </w:pPr>
          <w:r>
            <w:fldChar w:fldCharType="begin"/>
          </w:r>
          <w:r>
            <w:instrText xml:space="preserve"> DATE \@ "yyyy-MM-dd" </w:instrText>
          </w:r>
          <w:r>
            <w:fldChar w:fldCharType="separate"/>
          </w:r>
          <w:r w:rsidR="00896965">
            <w:rPr>
              <w:noProof/>
            </w:rPr>
            <w:t>2024-05-16</w:t>
          </w:r>
          <w:r>
            <w:fldChar w:fldCharType="end"/>
          </w:r>
        </w:p>
      </w:tc>
      <w:tc>
        <w:tcPr>
          <w:tcW w:w="1853" w:type="pct"/>
        </w:tcPr>
        <w:p w14:paraId="7CD6C1E5" w14:textId="77777777" w:rsidR="00D63F71" w:rsidRDefault="00D63F71">
          <w:pPr>
            <w:pStyle w:val="a8"/>
            <w:ind w:firstLineChars="200" w:firstLine="360"/>
          </w:pPr>
        </w:p>
      </w:tc>
      <w:tc>
        <w:tcPr>
          <w:tcW w:w="1605" w:type="pct"/>
        </w:tcPr>
        <w:p w14:paraId="55D96F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196F">
            <w:fldChar w:fldCharType="begin"/>
          </w:r>
          <w:r w:rsidR="006F196F">
            <w:instrText xml:space="preserve"> NUMPAGES  \* Arabic  \* MERGEFORMAT </w:instrText>
          </w:r>
          <w:r w:rsidR="006F196F">
            <w:fldChar w:fldCharType="separate"/>
          </w:r>
          <w:r w:rsidR="00B93B3B">
            <w:rPr>
              <w:noProof/>
            </w:rPr>
            <w:t>1</w:t>
          </w:r>
          <w:r w:rsidR="006F196F">
            <w:rPr>
              <w:noProof/>
            </w:rPr>
            <w:fldChar w:fldCharType="end"/>
          </w:r>
        </w:p>
      </w:tc>
    </w:tr>
  </w:tbl>
  <w:p w14:paraId="7ED1494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294B" w14:textId="77777777" w:rsidR="006F196F" w:rsidRDefault="006F196F">
      <w:r>
        <w:separator/>
      </w:r>
    </w:p>
  </w:footnote>
  <w:footnote w:type="continuationSeparator" w:id="0">
    <w:p w14:paraId="1A4B422B" w14:textId="77777777" w:rsidR="006F196F" w:rsidRDefault="006F1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E9FD23" w14:textId="77777777">
      <w:trPr>
        <w:cantSplit/>
        <w:trHeight w:hRule="exact" w:val="777"/>
      </w:trPr>
      <w:tc>
        <w:tcPr>
          <w:tcW w:w="492" w:type="pct"/>
          <w:tcBorders>
            <w:bottom w:val="single" w:sz="6" w:space="0" w:color="auto"/>
          </w:tcBorders>
        </w:tcPr>
        <w:p w14:paraId="0A89F196" w14:textId="77777777" w:rsidR="00D63F71" w:rsidRDefault="00D63F71">
          <w:pPr>
            <w:pStyle w:val="a9"/>
          </w:pPr>
        </w:p>
        <w:p w14:paraId="6905AD2E" w14:textId="77777777" w:rsidR="00D63F71" w:rsidRDefault="00D63F71">
          <w:pPr>
            <w:ind w:left="420"/>
          </w:pPr>
        </w:p>
      </w:tc>
      <w:tc>
        <w:tcPr>
          <w:tcW w:w="3283" w:type="pct"/>
          <w:tcBorders>
            <w:bottom w:val="single" w:sz="6" w:space="0" w:color="auto"/>
          </w:tcBorders>
          <w:vAlign w:val="bottom"/>
        </w:tcPr>
        <w:p w14:paraId="19D1A5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C955B7" w14:textId="77777777" w:rsidR="00D63F71" w:rsidRDefault="00D63F71">
          <w:pPr>
            <w:pStyle w:val="a9"/>
            <w:ind w:firstLine="33"/>
          </w:pPr>
        </w:p>
      </w:tc>
    </w:tr>
  </w:tbl>
  <w:p w14:paraId="03A0EF4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196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696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8F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9335</Words>
  <Characters>53216</Characters>
  <Application>Microsoft Office Word</Application>
  <DocSecurity>0</DocSecurity>
  <Lines>443</Lines>
  <Paragraphs>124</Paragraphs>
  <ScaleCrop>false</ScaleCrop>
  <Company>Huawei Technologies Co.,Ltd.</Company>
  <LinksUpToDate>false</LinksUpToDate>
  <CharactersWithSpaces>62427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