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nodejs-semver 5.3.0</w:t>
      </w:r>
    </w:p>
    <w:p>
      <w:pPr/>
      <w:r>
        <w:rPr>
          <w:rStyle w:val="13"/>
          <w:rFonts w:ascii="Arial" w:hAnsi="Arial"/>
          <w:b/>
        </w:rPr>
        <w:t xml:space="preserve">Copyright notice: </w:t>
      </w:r>
    </w:p>
    <w:p>
      <w:pPr/>
      <w:r>
        <w:rPr>
          <w:rStyle w:val="13"/>
          <w:rFonts w:ascii="宋体" w:hAnsi="宋体"/>
          <w:sz w:val="22"/>
        </w:rPr>
        <w:t>Copyright (c) Isaac Z. Schlueter and Contributors</w:t>
        <w:br/>
        <w:t>Copyright (c) 2006, 2008 Junio C Hamano</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