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java-service-wrapper 3.2.5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2001 Silver Egg Technology</w:t>
        <w:br/>
        <w:t>Copyright (c) 1999, 2003 TanukiSoftware.org</w:t>
        <w:br/>
        <w:t>Copyright (C) 1999-2007 Tanuki Software, Inc.</w:t>
        <w:br/>
        <w:t>Copyright (c) 2001 Silver Egg Technology</w:t>
        <w:br/>
        <w:t>Copyright (c) 1999, 2006 Tanuki Software, Inc.</w:t>
        <w:br/>
        <w:t>Copyright (c) 1999, 2007 Tanuki Software, Inc.</w:t>
        <w:br/>
        <w:t>Copyright (c) 1994  Microsoft Corporation</w:t>
        <w:br/>
        <w:t>Copyright (C) 1999-2007 Tanuki Software, Inc.</w:t>
        <w:br/>
        <w:t>Copyright (c) 1999, 2007 Tanuki Software Inc.</w:t>
        <w:br/>
      </w:r>
    </w:p>
    <w:p>
      <w:pPr>
        <w:spacing w:line="240" w:lineRule="auto"/>
        <w:jc w:val="left"/>
      </w:pPr>
      <w:r>
        <w:rPr>
          <w:rFonts w:ascii="Arial" w:hAnsi="Arial"/>
          <w:b/>
          <w:sz w:val="24"/>
        </w:rPr>
        <w:t xml:space="preserve">License: </w:t>
      </w:r>
      <w:r>
        <w:rPr>
          <w:rFonts w:ascii="Arial" w:hAnsi="Arial"/>
          <w:sz w:val="21"/>
        </w:rPr>
        <w:t>MIT</w:t>
      </w:r>
    </w:p>
    <w:p>
      <w:pPr>
        <w:spacing w:line="240" w:lineRule="auto"/>
        <w:jc w:val="lef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