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canal 1.1.5</w:t>
      </w:r>
    </w:p>
    <w:p>
      <w:pPr/>
      <w:r>
        <w:rPr>
          <w:rStyle w:val="13"/>
          <w:rFonts w:ascii="Arial" w:hAnsi="Arial"/>
          <w:b/>
        </w:rPr>
        <w:t xml:space="preserve">Copyright notice: </w:t>
      </w:r>
    </w:p>
    <w:p>
      <w:pPr/>
      <w:r>
        <w:rPr>
          <w:rStyle w:val="13"/>
          <w:rFonts w:ascii="宋体" w:hAnsi="宋体"/>
          <w:sz w:val="22"/>
        </w:rPr>
        <w:t>Copyright 2006, 2015 Klaus Hartl &amp; Fagner Brack Released under the MIT license</w:t>
        <w:br/>
        <w:t>domready (c) Dustin Diaz 2014 - License MIT</w:t>
        <w:br/>
        <w:t>(c) 2019 Evan You @license MIT</w:t>
        <w:br/>
        <w:t>Copyright (c) 2017-present PanJiaChen</w:t>
        <w:br/>
        <w:t>(c) 2014-2019 Evan You Released under the MIT License.</w:t>
        <w:br/>
        <w:t>NProgress, (c) 2013, 2014 Rico Sta. Cruz - http://ricostacruz.com/nprogress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