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uimaj 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&amp;169; All Rights Reserved.</w:t>
        <w:br/>
        <w:t>copyright 2006, + uimaversion.getbuildyear() + the apache software foundation + versioninfo + ;</w:t>
        <w:br/>
        <w:t>Copyright 2004, 2006 International Business Machines Corporation</w:t>
        <w:br/>
        <w:t>Copyright 2006 The Apache Software Foundation</w:t>
        <w:br/>
        <w:t>Copyright (c) 2003, 2006 IBM Corporation.</w:t>
        <w:br/>
        <w:t>Copyright 2006, ${buildYear}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