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time-shutdown 1.1.2</w:t>
      </w:r>
    </w:p>
    <w:p>
      <w:pPr/>
      <w:r>
        <w:rPr>
          <w:rStyle w:val="13"/>
          <w:rFonts w:ascii="Arial" w:hAnsi="Arial"/>
          <w:b/>
        </w:rPr>
        <w:t xml:space="preserve">Copyright notice: </w:t>
      </w:r>
    </w:p>
    <w:p>
      <w:pPr/>
      <w:r>
        <w:rPr>
          <w:rStyle w:val="13"/>
          <w:rFonts w:ascii="宋体" w:hAnsi="宋体"/>
          <w:sz w:val="22"/>
        </w:rPr>
        <w:t>Copyright (C) 2013 Digia Plc and/or its subsidiary(-ies).</w:t>
        <w:br/>
        <w:t>Copyright (C) 2007 Free Software Foundation, Inc. &lt;http:fsf.org/&gt;</w:t>
        <w:br/>
        <w:t>Copyright (C) 2020, KylinSoft Co., Ltd.</w:t>
        <w:br/>
        <w:t>Copyright (C) 2019 Tianjin KYLIN Information Technology Co., Ltd.</w:t>
        <w:br/>
      </w:r>
    </w:p>
    <w:p>
      <w:pPr/>
      <w:r>
        <w:rPr>
          <w:rStyle w:val="13"/>
          <w:rFonts w:ascii="Arial" w:hAnsi="Arial"/>
          <w:b/>
          <w:sz w:val="24"/>
        </w:rPr>
        <w:t xml:space="preserve">License: </w:t>
      </w:r>
      <w:r>
        <w:rPr>
          <w:rStyle w:val="13"/>
          <w:rFonts w:ascii="Arial" w:hAnsi="Arial"/>
          <w:sz w:val="21"/>
        </w:rPr>
        <w:t>GPL-3+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