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raspberrypi-eeprom 2023.01.11</w:t>
      </w:r>
    </w:p>
    <w:p>
      <w:pPr/>
      <w:r>
        <w:rPr>
          <w:rStyle w:val="13"/>
          <w:rFonts w:ascii="Arial" w:hAnsi="Arial"/>
          <w:b/>
        </w:rPr>
        <w:t xml:space="preserve">Copyright notice: </w:t>
      </w:r>
    </w:p>
    <w:p>
      <w:pPr/>
      <w:r>
        <w:rPr>
          <w:rStyle w:val="13"/>
          <w:rFonts w:ascii="宋体" w:hAnsi="宋体"/>
          <w:sz w:val="22"/>
        </w:rPr>
        <w:t>Copyright (c) 2006, Swedish Institute of Computer Science.</w:t>
        <w:br/>
      </w:r>
    </w:p>
    <w:p>
      <w:pPr/>
      <w:r>
        <w:rPr>
          <w:rStyle w:val="13"/>
          <w:rFonts w:ascii="Arial" w:hAnsi="Arial"/>
          <w:b/>
          <w:sz w:val="24"/>
        </w:rPr>
        <w:t xml:space="preserve">License: </w:t>
      </w:r>
      <w:r>
        <w:rPr>
          <w:rStyle w:val="13"/>
          <w:rFonts w:ascii="Arial" w:hAnsi="Arial"/>
          <w:sz w:val="21"/>
        </w:rPr>
        <w:t>BSD-3-Clause and custom</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